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AFA" w:rsidRPr="004E3C1C" w:rsidRDefault="00FA4F0E" w:rsidP="004E3C1C">
      <w:pPr>
        <w:pStyle w:val="Title"/>
      </w:pPr>
      <w:r>
        <w:rPr>
          <w:noProof/>
          <w:lang w:eastAsia="en-US"/>
        </w:rPr>
        <mc:AlternateContent>
          <mc:Choice Requires="wps">
            <w:drawing>
              <wp:anchor distT="0" distB="0" distL="114300" distR="114300" simplePos="0" relativeHeight="251659264" behindDoc="0" locked="0" layoutInCell="1" allowOverlap="1" wp14:anchorId="3013C84E" wp14:editId="3013C84F">
                <wp:simplePos x="0" y="0"/>
                <wp:positionH relativeFrom="column">
                  <wp:posOffset>4057650</wp:posOffset>
                </wp:positionH>
                <wp:positionV relativeFrom="paragraph">
                  <wp:posOffset>142240</wp:posOffset>
                </wp:positionV>
                <wp:extent cx="2219325" cy="9429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219325" cy="942975"/>
                        </a:xfrm>
                        <a:prstGeom prst="rect">
                          <a:avLst/>
                        </a:prstGeom>
                        <a:noFill/>
                        <a:ln w="6350">
                          <a:noFill/>
                        </a:ln>
                        <a:effectLst/>
                      </wps:spPr>
                      <wps:txbx>
                        <w:txbxContent>
                          <w:p w:rsidR="00FA4F0E" w:rsidRPr="00F75E47" w:rsidRDefault="00FA4F0E" w:rsidP="00FE4E90">
                            <w:pPr>
                              <w:pStyle w:val="NoSpacing"/>
                              <w:ind w:left="1440"/>
                              <w:rPr>
                                <w:rFonts w:ascii="Aparajita" w:hAnsi="Aparajita" w:cs="Aparajita"/>
                                <w:b/>
                                <w:color w:val="43250C"/>
                              </w:rPr>
                            </w:pPr>
                            <w:r w:rsidRPr="00F75E47">
                              <w:rPr>
                                <w:rFonts w:ascii="Aparajita" w:hAnsi="Aparajita" w:cs="Aparajita"/>
                                <w:b/>
                                <w:color w:val="43250C"/>
                              </w:rPr>
                              <w:t>174 School Road</w:t>
                            </w:r>
                            <w:r w:rsidRPr="00F75E47">
                              <w:rPr>
                                <w:rFonts w:ascii="Aparajita" w:hAnsi="Aparajita" w:cs="Aparajita"/>
                                <w:b/>
                                <w:color w:val="43250C"/>
                              </w:rPr>
                              <w:br/>
                              <w:t>P.O. Box 773</w:t>
                            </w:r>
                            <w:r w:rsidRPr="00F75E47">
                              <w:rPr>
                                <w:rFonts w:ascii="Aparajita" w:hAnsi="Aparajita" w:cs="Aparajita"/>
                                <w:b/>
                                <w:color w:val="43250C"/>
                              </w:rPr>
                              <w:br/>
                              <w:t>Sunny Side, GA  30284</w:t>
                            </w:r>
                          </w:p>
                          <w:p w:rsidR="00FA4F0E" w:rsidRPr="00F75E47" w:rsidRDefault="00FA4F0E" w:rsidP="00FE4E90">
                            <w:pPr>
                              <w:pStyle w:val="NoSpacing"/>
                              <w:ind w:left="1440"/>
                              <w:rPr>
                                <w:rFonts w:ascii="Aparajita" w:hAnsi="Aparajita" w:cs="Aparajita"/>
                                <w:b/>
                                <w:color w:val="43250C"/>
                              </w:rPr>
                            </w:pPr>
                            <w:r w:rsidRPr="00F75E47">
                              <w:rPr>
                                <w:rFonts w:ascii="Aparajita" w:hAnsi="Aparajita" w:cs="Aparajita"/>
                                <w:b/>
                                <w:color w:val="43250C"/>
                              </w:rPr>
                              <w:t>770-227-3700 (o</w:t>
                            </w:r>
                            <w:r w:rsidR="004F401F" w:rsidRPr="00F75E47">
                              <w:rPr>
                                <w:rFonts w:ascii="Aparajita" w:hAnsi="Aparajita" w:cs="Aparajita"/>
                                <w:b/>
                                <w:color w:val="43250C"/>
                              </w:rPr>
                              <w:t xml:space="preserve">) </w:t>
                            </w:r>
                            <w:r w:rsidRPr="00F75E47">
                              <w:rPr>
                                <w:rFonts w:ascii="Aparajita" w:hAnsi="Aparajita" w:cs="Aparajita"/>
                                <w:b/>
                                <w:color w:val="43250C"/>
                              </w:rPr>
                              <w:br/>
                              <w:t>678-888-3842 (f)</w:t>
                            </w:r>
                          </w:p>
                          <w:p w:rsidR="00FA4F0E" w:rsidRPr="00F75E47" w:rsidRDefault="00FA4F0E" w:rsidP="00FA4F0E">
                            <w:pPr>
                              <w:pStyle w:val="NoSpacing"/>
                              <w:rPr>
                                <w:rFonts w:asciiTheme="majorHAnsi" w:eastAsiaTheme="majorEastAsia" w:hAnsiTheme="majorHAnsi" w:cstheme="majorBidi"/>
                                <w:noProof/>
                                <w:color w:val="43250C"/>
                                <w:kern w:val="28"/>
                                <w:sz w:val="60"/>
                                <w:szCs w:val="60"/>
                              </w:rPr>
                            </w:pPr>
                            <w:r w:rsidRPr="00F75E47">
                              <w:rPr>
                                <w:b/>
                                <w:color w:val="43250C"/>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3C84E" id="_x0000_t202" coordsize="21600,21600" o:spt="202" path="m,l,21600r21600,l21600,xe">
                <v:stroke joinstyle="miter"/>
                <v:path gradientshapeok="t" o:connecttype="rect"/>
              </v:shapetype>
              <v:shape id="Text Box 4" o:spid="_x0000_s1026" type="#_x0000_t202" style="position:absolute;margin-left:319.5pt;margin-top:11.2pt;width:174.7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" filled="f" stroked="f" strokeweight=".5pt">
                <v:textbox>
                  <w:txbxContent>
                    <w:p w:rsidR="00FA4F0E" w:rsidRPr="00F75E47" w:rsidRDefault="00FA4F0E" w:rsidP="00FE4E90">
                      <w:pPr>
                        <w:pStyle w:val="NoSpacing"/>
                        <w:ind w:left="1440"/>
                        <w:rPr>
                          <w:rFonts w:ascii="Aparajita" w:hAnsi="Aparajita" w:cs="Aparajita"/>
                          <w:b/>
                          <w:color w:val="43250C"/>
                        </w:rPr>
                      </w:pPr>
                      <w:r w:rsidRPr="00F75E47">
                        <w:rPr>
                          <w:rFonts w:ascii="Aparajita" w:hAnsi="Aparajita" w:cs="Aparajita"/>
                          <w:b/>
                          <w:color w:val="43250C"/>
                        </w:rPr>
                        <w:t>174 School Road</w:t>
                      </w:r>
                      <w:r w:rsidRPr="00F75E47">
                        <w:rPr>
                          <w:rFonts w:ascii="Aparajita" w:hAnsi="Aparajita" w:cs="Aparajita"/>
                          <w:b/>
                          <w:color w:val="43250C"/>
                        </w:rPr>
                        <w:br/>
                        <w:t>P.O. Box 773</w:t>
                      </w:r>
                      <w:r w:rsidRPr="00F75E47">
                        <w:rPr>
                          <w:rFonts w:ascii="Aparajita" w:hAnsi="Aparajita" w:cs="Aparajita"/>
                          <w:b/>
                          <w:color w:val="43250C"/>
                        </w:rPr>
                        <w:br/>
                        <w:t>Sunny Side, GA  30284</w:t>
                      </w:r>
                    </w:p>
                    <w:p w:rsidR="00FA4F0E" w:rsidRPr="00F75E47" w:rsidRDefault="00FA4F0E" w:rsidP="00FE4E90">
                      <w:pPr>
                        <w:pStyle w:val="NoSpacing"/>
                        <w:ind w:left="1440"/>
                        <w:rPr>
                          <w:rFonts w:ascii="Aparajita" w:hAnsi="Aparajita" w:cs="Aparajita"/>
                          <w:b/>
                          <w:color w:val="43250C"/>
                        </w:rPr>
                      </w:pPr>
                      <w:r w:rsidRPr="00F75E47">
                        <w:rPr>
                          <w:rFonts w:ascii="Aparajita" w:hAnsi="Aparajita" w:cs="Aparajita"/>
                          <w:b/>
                          <w:color w:val="43250C"/>
                        </w:rPr>
                        <w:t>770-227-3700 (o</w:t>
                      </w:r>
                      <w:r w:rsidR="004F401F" w:rsidRPr="00F75E47">
                        <w:rPr>
                          <w:rFonts w:ascii="Aparajita" w:hAnsi="Aparajita" w:cs="Aparajita"/>
                          <w:b/>
                          <w:color w:val="43250C"/>
                        </w:rPr>
                        <w:t xml:space="preserve">) </w:t>
                      </w:r>
                      <w:r w:rsidRPr="00F75E47">
                        <w:rPr>
                          <w:rFonts w:ascii="Aparajita" w:hAnsi="Aparajita" w:cs="Aparajita"/>
                          <w:b/>
                          <w:color w:val="43250C"/>
                        </w:rPr>
                        <w:br/>
                        <w:t>678-888-3842 (f)</w:t>
                      </w:r>
                    </w:p>
                    <w:p w:rsidR="00FA4F0E" w:rsidRPr="00F75E47" w:rsidRDefault="00FA4F0E" w:rsidP="00FA4F0E">
                      <w:pPr>
                        <w:pStyle w:val="NoSpacing"/>
                        <w:rPr>
                          <w:rFonts w:asciiTheme="majorHAnsi" w:eastAsiaTheme="majorEastAsia" w:hAnsiTheme="majorHAnsi" w:cstheme="majorBidi"/>
                          <w:noProof/>
                          <w:color w:val="43250C"/>
                          <w:kern w:val="28"/>
                          <w:sz w:val="60"/>
                          <w:szCs w:val="60"/>
                        </w:rPr>
                      </w:pPr>
                      <w:r w:rsidRPr="00F75E47">
                        <w:rPr>
                          <w:b/>
                          <w:color w:val="43250C"/>
                        </w:rPr>
                        <w:br/>
                      </w:r>
                    </w:p>
                  </w:txbxContent>
                </v:textbox>
                <w10:wrap type="square"/>
              </v:shape>
            </w:pict>
          </mc:Fallback>
        </mc:AlternateContent>
      </w:r>
      <w:r w:rsidR="0070414C">
        <w:rPr>
          <w:noProof/>
          <w:lang w:eastAsia="en-US"/>
        </w:rPr>
        <w:drawing>
          <wp:inline distT="0" distB="0" distL="0" distR="0" wp14:anchorId="3013C850" wp14:editId="3013C851">
            <wp:extent cx="2495550" cy="132425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C Final Logo Full 2.2.15.jpg"/>
                    <pic:cNvPicPr/>
                  </pic:nvPicPr>
                  <pic:blipFill>
                    <a:blip r:embed="rId8">
                      <a:extLst>
                        <a:ext uri="{28A0092B-C50C-407E-A947-70E740481C1C}">
                          <a14:useLocalDpi xmlns:a14="http://schemas.microsoft.com/office/drawing/2010/main" val="0"/>
                        </a:ext>
                      </a:extLst>
                    </a:blip>
                    <a:stretch>
                      <a:fillRect/>
                    </a:stretch>
                  </pic:blipFill>
                  <pic:spPr>
                    <a:xfrm>
                      <a:off x="0" y="0"/>
                      <a:ext cx="2501993" cy="1327678"/>
                    </a:xfrm>
                    <a:prstGeom prst="rect">
                      <a:avLst/>
                    </a:prstGeom>
                  </pic:spPr>
                </pic:pic>
              </a:graphicData>
            </a:graphic>
          </wp:inline>
        </w:drawing>
      </w:r>
      <w:r>
        <w:tab/>
      </w:r>
    </w:p>
    <w:p w:rsidR="00887481" w:rsidRPr="004E3C1C" w:rsidRDefault="00887481" w:rsidP="00887481">
      <w:pPr>
        <w:ind w:hanging="3024"/>
        <w:jc w:val="center"/>
        <w:rPr>
          <w:rFonts w:ascii="Times New Roman" w:hAnsi="Times New Roman" w:cs="Times New Roman"/>
          <w:b/>
          <w:sz w:val="24"/>
          <w:szCs w:val="24"/>
        </w:rPr>
      </w:pPr>
      <w:r w:rsidRPr="004E3C1C">
        <w:rPr>
          <w:rFonts w:ascii="Times New Roman" w:hAnsi="Times New Roman" w:cs="Times New Roman"/>
          <w:b/>
          <w:sz w:val="24"/>
          <w:szCs w:val="24"/>
        </w:rPr>
        <w:t>Christian Women’s Center Statement of Faith</w:t>
      </w:r>
    </w:p>
    <w:p w:rsidR="00887481" w:rsidRPr="004E3C1C" w:rsidRDefault="00887481" w:rsidP="00887481">
      <w:pPr>
        <w:ind w:left="720"/>
        <w:rPr>
          <w:rFonts w:ascii="Times New Roman" w:hAnsi="Times New Roman" w:cs="Times New Roman"/>
          <w:b/>
          <w:sz w:val="24"/>
          <w:szCs w:val="24"/>
        </w:rPr>
      </w:pPr>
      <w:r w:rsidRPr="004E3C1C">
        <w:rPr>
          <w:rFonts w:ascii="Times New Roman" w:hAnsi="Times New Roman" w:cs="Times New Roman"/>
          <w:b/>
          <w:sz w:val="24"/>
          <w:szCs w:val="24"/>
        </w:rPr>
        <w:t xml:space="preserve">We believe in one God, self-existent in three </w:t>
      </w:r>
      <w:r w:rsidR="004E3C1C">
        <w:rPr>
          <w:rFonts w:ascii="Times New Roman" w:hAnsi="Times New Roman" w:cs="Times New Roman"/>
          <w:b/>
          <w:sz w:val="24"/>
          <w:szCs w:val="24"/>
        </w:rPr>
        <w:t>Persons:</w:t>
      </w:r>
      <w:r w:rsidRPr="004E3C1C">
        <w:rPr>
          <w:rFonts w:ascii="Times New Roman" w:hAnsi="Times New Roman" w:cs="Times New Roman"/>
          <w:b/>
          <w:sz w:val="24"/>
          <w:szCs w:val="24"/>
        </w:rPr>
        <w:t xml:space="preserve"> Father, Son and Holy Spirit. We believe in the Bible, God's infallible Word, the whole Word, fully inspired by the Holy Spirit, the supreme authority for faith and practice.</w:t>
      </w:r>
    </w:p>
    <w:p w:rsidR="00887481" w:rsidRPr="004E3C1C" w:rsidRDefault="00887481" w:rsidP="00887481">
      <w:pPr>
        <w:ind w:left="720"/>
        <w:rPr>
          <w:rFonts w:ascii="Times New Roman" w:hAnsi="Times New Roman" w:cs="Times New Roman"/>
          <w:b/>
          <w:sz w:val="24"/>
          <w:szCs w:val="24"/>
        </w:rPr>
      </w:pPr>
      <w:r w:rsidRPr="004E3C1C">
        <w:rPr>
          <w:rFonts w:ascii="Times New Roman" w:hAnsi="Times New Roman" w:cs="Times New Roman"/>
          <w:b/>
          <w:sz w:val="24"/>
          <w:szCs w:val="24"/>
        </w:rPr>
        <w:t>We beli</w:t>
      </w:r>
      <w:r w:rsidR="004E3C1C">
        <w:rPr>
          <w:rFonts w:ascii="Times New Roman" w:hAnsi="Times New Roman" w:cs="Times New Roman"/>
          <w:b/>
          <w:sz w:val="24"/>
          <w:szCs w:val="24"/>
        </w:rPr>
        <w:t>eve in the deity of God the Son</w:t>
      </w:r>
      <w:r w:rsidRPr="004E3C1C">
        <w:rPr>
          <w:rFonts w:ascii="Times New Roman" w:hAnsi="Times New Roman" w:cs="Times New Roman"/>
          <w:b/>
          <w:sz w:val="24"/>
          <w:szCs w:val="24"/>
        </w:rPr>
        <w:t xml:space="preserve"> who became the man</w:t>
      </w:r>
      <w:r w:rsidR="004E3C1C">
        <w:rPr>
          <w:rFonts w:ascii="Times New Roman" w:hAnsi="Times New Roman" w:cs="Times New Roman"/>
          <w:b/>
          <w:sz w:val="24"/>
          <w:szCs w:val="24"/>
        </w:rPr>
        <w:t>,</w:t>
      </w:r>
      <w:r w:rsidRPr="004E3C1C">
        <w:rPr>
          <w:rFonts w:ascii="Times New Roman" w:hAnsi="Times New Roman" w:cs="Times New Roman"/>
          <w:b/>
          <w:sz w:val="24"/>
          <w:szCs w:val="24"/>
        </w:rPr>
        <w:t xml:space="preserve"> Jesus Christ, being conceived of the Holy Spirit and born of a virgin.  He lived a sinless life and died a substitutionary death as a complete sacrifice for the sins of all mankind.  He arose bodily from the dead and ascended to the right hand of the Father where He is now our interceding Mediator and High Priest.</w:t>
      </w:r>
    </w:p>
    <w:p w:rsidR="00887481" w:rsidRPr="004E3C1C" w:rsidRDefault="00887481" w:rsidP="00887481">
      <w:pPr>
        <w:ind w:left="720"/>
        <w:rPr>
          <w:rFonts w:ascii="Times New Roman" w:hAnsi="Times New Roman" w:cs="Times New Roman"/>
          <w:b/>
          <w:sz w:val="24"/>
          <w:szCs w:val="24"/>
        </w:rPr>
      </w:pPr>
      <w:r w:rsidRPr="004E3C1C">
        <w:rPr>
          <w:rFonts w:ascii="Times New Roman" w:hAnsi="Times New Roman" w:cs="Times New Roman"/>
          <w:b/>
          <w:sz w:val="24"/>
          <w:szCs w:val="24"/>
        </w:rPr>
        <w:t>We believe in the true universal Church as the Body of Christ and Temple of the Holy Spirit.  It is composed of all true believers in Christ.  It was created by</w:t>
      </w:r>
      <w:r w:rsidR="004E3C1C">
        <w:rPr>
          <w:rFonts w:ascii="Times New Roman" w:hAnsi="Times New Roman" w:cs="Times New Roman"/>
          <w:b/>
          <w:sz w:val="24"/>
          <w:szCs w:val="24"/>
        </w:rPr>
        <w:t xml:space="preserve"> Him for worship and fellowship</w:t>
      </w:r>
      <w:r w:rsidRPr="004E3C1C">
        <w:rPr>
          <w:rFonts w:ascii="Times New Roman" w:hAnsi="Times New Roman" w:cs="Times New Roman"/>
          <w:b/>
          <w:sz w:val="24"/>
          <w:szCs w:val="24"/>
        </w:rPr>
        <w:t xml:space="preserve"> and is commissioned by Him to publish the Gospel to all the world.  Therefore, we embrace the dignity and value of each person and strive to reflect both the unity and diversity of the body of Christ, with standards of conduct based on biblical standards.  We believe Christ set an example of baptism</w:t>
      </w:r>
      <w:r w:rsidR="004E3C1C">
        <w:rPr>
          <w:rFonts w:ascii="Times New Roman" w:hAnsi="Times New Roman" w:cs="Times New Roman"/>
          <w:b/>
          <w:sz w:val="24"/>
          <w:szCs w:val="24"/>
        </w:rPr>
        <w:t>,</w:t>
      </w:r>
      <w:r w:rsidRPr="004E3C1C">
        <w:rPr>
          <w:rFonts w:ascii="Times New Roman" w:hAnsi="Times New Roman" w:cs="Times New Roman"/>
          <w:b/>
          <w:sz w:val="24"/>
          <w:szCs w:val="24"/>
        </w:rPr>
        <w:t xml:space="preserve"> although this is not required to enter heaven.  Salvation is by faith alone in the Redemptive Sacrifice of Christ Jesus on the Cross. Baptism is only an outward expression (to others) of what Christ has already done in our hearts.  Only through Christ’s blood is there remission of sins. We also believe in </w:t>
      </w:r>
      <w:r w:rsidR="004E3C1C">
        <w:rPr>
          <w:rFonts w:ascii="Times New Roman" w:hAnsi="Times New Roman" w:cs="Times New Roman"/>
          <w:b/>
          <w:sz w:val="24"/>
          <w:szCs w:val="24"/>
        </w:rPr>
        <w:t>once you have been truly</w:t>
      </w:r>
      <w:r w:rsidRPr="004E3C1C">
        <w:rPr>
          <w:rFonts w:ascii="Times New Roman" w:hAnsi="Times New Roman" w:cs="Times New Roman"/>
          <w:b/>
          <w:sz w:val="24"/>
          <w:szCs w:val="24"/>
        </w:rPr>
        <w:t xml:space="preserve"> saved</w:t>
      </w:r>
      <w:r w:rsidR="004E3C1C">
        <w:rPr>
          <w:rFonts w:ascii="Times New Roman" w:hAnsi="Times New Roman" w:cs="Times New Roman"/>
          <w:b/>
          <w:sz w:val="24"/>
          <w:szCs w:val="24"/>
        </w:rPr>
        <w:t>,</w:t>
      </w:r>
      <w:bookmarkStart w:id="0" w:name="_GoBack"/>
      <w:bookmarkEnd w:id="0"/>
      <w:r w:rsidRPr="004E3C1C">
        <w:rPr>
          <w:rFonts w:ascii="Times New Roman" w:hAnsi="Times New Roman" w:cs="Times New Roman"/>
          <w:b/>
          <w:sz w:val="24"/>
          <w:szCs w:val="24"/>
        </w:rPr>
        <w:t xml:space="preserve"> you have eternal security through the Grace of God. </w:t>
      </w:r>
    </w:p>
    <w:p w:rsidR="00887481" w:rsidRPr="004E3C1C" w:rsidRDefault="00887481" w:rsidP="00887481">
      <w:pPr>
        <w:ind w:left="720"/>
        <w:rPr>
          <w:rFonts w:ascii="Times New Roman" w:hAnsi="Times New Roman" w:cs="Times New Roman"/>
          <w:b/>
          <w:sz w:val="24"/>
          <w:szCs w:val="24"/>
        </w:rPr>
      </w:pPr>
      <w:r w:rsidRPr="004E3C1C">
        <w:rPr>
          <w:rFonts w:ascii="Times New Roman" w:hAnsi="Times New Roman" w:cs="Times New Roman"/>
          <w:b/>
          <w:sz w:val="24"/>
          <w:szCs w:val="24"/>
        </w:rPr>
        <w:t xml:space="preserve">We believe that the Holy Spirit is a Divine Person who reveals Christ, both in a ministry to the world by restraining evil and by convicting of sin, and in a ministry to the Church by </w:t>
      </w:r>
      <w:r w:rsidR="004E3C1C">
        <w:rPr>
          <w:rFonts w:ascii="Times New Roman" w:hAnsi="Times New Roman" w:cs="Times New Roman"/>
          <w:b/>
          <w:sz w:val="24"/>
          <w:szCs w:val="24"/>
        </w:rPr>
        <w:t>indwelling, empowering, guiding</w:t>
      </w:r>
      <w:r w:rsidRPr="004E3C1C">
        <w:rPr>
          <w:rFonts w:ascii="Times New Roman" w:hAnsi="Times New Roman" w:cs="Times New Roman"/>
          <w:b/>
          <w:sz w:val="24"/>
          <w:szCs w:val="24"/>
        </w:rPr>
        <w:t xml:space="preserve"> and teaching all Christians.</w:t>
      </w:r>
    </w:p>
    <w:p w:rsidR="00887481" w:rsidRPr="004E3C1C" w:rsidRDefault="00887481" w:rsidP="00887481">
      <w:pPr>
        <w:ind w:left="720"/>
        <w:rPr>
          <w:rFonts w:ascii="Times New Roman" w:hAnsi="Times New Roman" w:cs="Times New Roman"/>
          <w:b/>
          <w:sz w:val="24"/>
          <w:szCs w:val="24"/>
        </w:rPr>
      </w:pPr>
      <w:r w:rsidRPr="004E3C1C">
        <w:rPr>
          <w:rFonts w:ascii="Times New Roman" w:hAnsi="Times New Roman" w:cs="Times New Roman"/>
          <w:b/>
          <w:sz w:val="24"/>
          <w:szCs w:val="24"/>
        </w:rPr>
        <w:t>We believe that man was made in the image and likeness of God and</w:t>
      </w:r>
      <w:r w:rsidR="00CF5236" w:rsidRPr="004E3C1C">
        <w:rPr>
          <w:rFonts w:ascii="Times New Roman" w:hAnsi="Times New Roman" w:cs="Times New Roman"/>
          <w:b/>
          <w:sz w:val="24"/>
          <w:szCs w:val="24"/>
        </w:rPr>
        <w:t>,</w:t>
      </w:r>
      <w:r w:rsidRPr="004E3C1C">
        <w:rPr>
          <w:rFonts w:ascii="Times New Roman" w:hAnsi="Times New Roman" w:cs="Times New Roman"/>
          <w:b/>
          <w:sz w:val="24"/>
          <w:szCs w:val="24"/>
        </w:rPr>
        <w:t xml:space="preserve"> by transgression</w:t>
      </w:r>
      <w:r w:rsidR="00CF5236" w:rsidRPr="004E3C1C">
        <w:rPr>
          <w:rFonts w:ascii="Times New Roman" w:hAnsi="Times New Roman" w:cs="Times New Roman"/>
          <w:b/>
          <w:sz w:val="24"/>
          <w:szCs w:val="24"/>
        </w:rPr>
        <w:t>,</w:t>
      </w:r>
      <w:r w:rsidRPr="004E3C1C">
        <w:rPr>
          <w:rFonts w:ascii="Times New Roman" w:hAnsi="Times New Roman" w:cs="Times New Roman"/>
          <w:b/>
          <w:sz w:val="24"/>
          <w:szCs w:val="24"/>
        </w:rPr>
        <w:t xml:space="preserve"> incurred guilt before Go</w:t>
      </w:r>
      <w:r w:rsidR="004E3C1C">
        <w:rPr>
          <w:rFonts w:ascii="Times New Roman" w:hAnsi="Times New Roman" w:cs="Times New Roman"/>
          <w:b/>
          <w:sz w:val="24"/>
          <w:szCs w:val="24"/>
        </w:rPr>
        <w:t>d, depravity of soul</w:t>
      </w:r>
      <w:r w:rsidRPr="004E3C1C">
        <w:rPr>
          <w:rFonts w:ascii="Times New Roman" w:hAnsi="Times New Roman" w:cs="Times New Roman"/>
          <w:b/>
          <w:sz w:val="24"/>
          <w:szCs w:val="24"/>
        </w:rPr>
        <w:t xml:space="preserve"> and spiritual death.  We believe in the universal atonement </w:t>
      </w:r>
      <w:r w:rsidR="004E3C1C">
        <w:rPr>
          <w:rFonts w:ascii="Times New Roman" w:hAnsi="Times New Roman" w:cs="Times New Roman"/>
          <w:b/>
          <w:sz w:val="24"/>
          <w:szCs w:val="24"/>
        </w:rPr>
        <w:t>Christ provided for all mankind</w:t>
      </w:r>
      <w:r w:rsidRPr="004E3C1C">
        <w:rPr>
          <w:rFonts w:ascii="Times New Roman" w:hAnsi="Times New Roman" w:cs="Times New Roman"/>
          <w:b/>
          <w:sz w:val="24"/>
          <w:szCs w:val="24"/>
        </w:rPr>
        <w:t xml:space="preserve"> and that th</w:t>
      </w:r>
      <w:r w:rsidR="00CF5236" w:rsidRPr="004E3C1C">
        <w:rPr>
          <w:rFonts w:ascii="Times New Roman" w:hAnsi="Times New Roman" w:cs="Times New Roman"/>
          <w:b/>
          <w:sz w:val="24"/>
          <w:szCs w:val="24"/>
        </w:rPr>
        <w:t>ose</w:t>
      </w:r>
      <w:r w:rsidRPr="004E3C1C">
        <w:rPr>
          <w:rFonts w:ascii="Times New Roman" w:hAnsi="Times New Roman" w:cs="Times New Roman"/>
          <w:b/>
          <w:sz w:val="24"/>
          <w:szCs w:val="24"/>
        </w:rPr>
        <w:t xml:space="preserve"> who repent and believe on Him are justified and regenerated from the guilt and practice of sin.  This is the salvation that Christ died to give us. </w:t>
      </w:r>
    </w:p>
    <w:p w:rsidR="00BE7507" w:rsidRPr="004E3C1C" w:rsidRDefault="00887481" w:rsidP="004E3C1C">
      <w:pPr>
        <w:ind w:left="720"/>
        <w:rPr>
          <w:rFonts w:ascii="Times New Roman" w:hAnsi="Times New Roman" w:cs="Times New Roman"/>
          <w:b/>
          <w:sz w:val="28"/>
          <w:szCs w:val="28"/>
        </w:rPr>
      </w:pPr>
      <w:r w:rsidRPr="004E3C1C">
        <w:rPr>
          <w:rFonts w:ascii="Times New Roman" w:hAnsi="Times New Roman" w:cs="Times New Roman"/>
          <w:b/>
          <w:sz w:val="24"/>
          <w:szCs w:val="24"/>
        </w:rPr>
        <w:t>Our center seeks to honor and obey Jesus Christ, who is present in Spirit and speaks in Scripture, and to advance God’s purposes</w:t>
      </w:r>
      <w:r w:rsidRPr="00887481">
        <w:rPr>
          <w:rFonts w:ascii="Times New Roman" w:hAnsi="Times New Roman" w:cs="Times New Roman"/>
          <w:b/>
          <w:sz w:val="28"/>
          <w:szCs w:val="28"/>
        </w:rPr>
        <w:t xml:space="preserve"> in the lives of every resident.</w:t>
      </w:r>
    </w:p>
    <w:sectPr w:rsidR="00BE7507" w:rsidRPr="004E3C1C" w:rsidSect="00D75235">
      <w:footerReference w:type="default" r:id="rId9"/>
      <w:footerReference w:type="first" r:id="rId10"/>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F94" w:rsidRDefault="00927F94">
      <w:pPr>
        <w:spacing w:after="0" w:line="240" w:lineRule="auto"/>
      </w:pPr>
      <w:r>
        <w:separator/>
      </w:r>
    </w:p>
  </w:endnote>
  <w:endnote w:type="continuationSeparator" w:id="0">
    <w:p w:rsidR="00927F94" w:rsidRDefault="0092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ED5" w:rsidRDefault="006029AE">
    <w:pPr>
      <w:pStyle w:val="Footer"/>
    </w:pPr>
    <w:r>
      <w:fldChar w:fldCharType="begin"/>
    </w:r>
    <w:r>
      <w:instrText xml:space="preserve"> PAGE   \* MERGEFORMAT </w:instrText>
    </w:r>
    <w:r>
      <w:fldChar w:fldCharType="separate"/>
    </w:r>
    <w:r w:rsidR="004E3C1C">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ED5" w:rsidRDefault="0070414C">
    <w:pPr>
      <w:pStyle w:val="Logo"/>
    </w:pPr>
    <w:r>
      <w:rPr>
        <w:noProof/>
        <w:lang w:eastAsia="en-US"/>
      </w:rPr>
      <w:drawing>
        <wp:inline distT="0" distB="0" distL="0" distR="0" wp14:anchorId="3013C858" wp14:editId="3013C859">
          <wp:extent cx="930523" cy="6572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C Final Logo Abbreviate 2.2.15.jpg"/>
                  <pic:cNvPicPr/>
                </pic:nvPicPr>
                <pic:blipFill>
                  <a:blip r:embed="rId1">
                    <a:extLst>
                      <a:ext uri="{28A0092B-C50C-407E-A947-70E740481C1C}">
                        <a14:useLocalDpi xmlns:a14="http://schemas.microsoft.com/office/drawing/2010/main" val="0"/>
                      </a:ext>
                    </a:extLst>
                  </a:blip>
                  <a:stretch>
                    <a:fillRect/>
                  </a:stretch>
                </pic:blipFill>
                <pic:spPr>
                  <a:xfrm>
                    <a:off x="0" y="0"/>
                    <a:ext cx="934969" cy="6603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F94" w:rsidRDefault="00927F94">
      <w:pPr>
        <w:spacing w:after="0" w:line="240" w:lineRule="auto"/>
      </w:pPr>
      <w:r>
        <w:separator/>
      </w:r>
    </w:p>
  </w:footnote>
  <w:footnote w:type="continuationSeparator" w:id="0">
    <w:p w:rsidR="00927F94" w:rsidRDefault="00927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FC639C"/>
    <w:multiLevelType w:val="hybridMultilevel"/>
    <w:tmpl w:val="28DA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4C"/>
    <w:rsid w:val="00000C81"/>
    <w:rsid w:val="00013F92"/>
    <w:rsid w:val="00085203"/>
    <w:rsid w:val="000D1C16"/>
    <w:rsid w:val="00102808"/>
    <w:rsid w:val="00193975"/>
    <w:rsid w:val="004251E5"/>
    <w:rsid w:val="004C29BD"/>
    <w:rsid w:val="004E3C1C"/>
    <w:rsid w:val="004F401F"/>
    <w:rsid w:val="005705D3"/>
    <w:rsid w:val="005A203C"/>
    <w:rsid w:val="006029AE"/>
    <w:rsid w:val="00633D0D"/>
    <w:rsid w:val="0063470E"/>
    <w:rsid w:val="00640389"/>
    <w:rsid w:val="00653326"/>
    <w:rsid w:val="0070414C"/>
    <w:rsid w:val="007D7B18"/>
    <w:rsid w:val="00854066"/>
    <w:rsid w:val="008766EE"/>
    <w:rsid w:val="00887481"/>
    <w:rsid w:val="00890E87"/>
    <w:rsid w:val="00927F94"/>
    <w:rsid w:val="009F7960"/>
    <w:rsid w:val="00A048A0"/>
    <w:rsid w:val="00A90BAF"/>
    <w:rsid w:val="00BE7507"/>
    <w:rsid w:val="00C94637"/>
    <w:rsid w:val="00CC1909"/>
    <w:rsid w:val="00CF5236"/>
    <w:rsid w:val="00D75235"/>
    <w:rsid w:val="00DD477A"/>
    <w:rsid w:val="00DD5AFA"/>
    <w:rsid w:val="00E91C67"/>
    <w:rsid w:val="00EA694F"/>
    <w:rsid w:val="00EF5ED5"/>
    <w:rsid w:val="00F508F7"/>
    <w:rsid w:val="00F75E47"/>
    <w:rsid w:val="00FA4F0E"/>
    <w:rsid w:val="00FE4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A5865B4-D74A-48A9-B2B2-BA576CAD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240" w:line="300" w:lineRule="auto"/>
        <w:ind w:left="374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F24F4F" w:themeColor="accent1"/>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F24F4F"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after="300" w:line="240" w:lineRule="auto"/>
      <w:ind w:left="0"/>
      <w:contextualSpacing/>
    </w:pPr>
    <w:rPr>
      <w:rFonts w:asciiTheme="majorHAnsi" w:eastAsiaTheme="majorEastAsia" w:hAnsiTheme="majorHAnsi" w:cstheme="majorBidi"/>
      <w:kern w:val="28"/>
      <w:sz w:val="60"/>
      <w:szCs w:val="60"/>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60"/>
      <w:szCs w:val="6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76" w:lineRule="auto"/>
      <w:ind w:left="0"/>
    </w:pPr>
  </w:style>
  <w:style w:type="character" w:styleId="Strong">
    <w:name w:val="Strong"/>
    <w:basedOn w:val="DefaultParagraphFont"/>
    <w:uiPriority w:val="3"/>
    <w:qFormat/>
    <w:rPr>
      <w:b/>
      <w:bCs/>
      <w:color w:val="F24F4F" w:themeColor="accent1"/>
    </w:rPr>
  </w:style>
  <w:style w:type="paragraph" w:customStyle="1" w:styleId="JobTitle">
    <w:name w:val="Job Title"/>
    <w:basedOn w:val="Normal"/>
    <w:uiPriority w:val="3"/>
    <w:qFormat/>
    <w:pPr>
      <w:spacing w:line="276" w:lineRule="auto"/>
      <w:ind w:left="0"/>
    </w:pPr>
  </w:style>
  <w:style w:type="paragraph" w:styleId="Date">
    <w:name w:val="Date"/>
    <w:basedOn w:val="Normal"/>
    <w:next w:val="Normal"/>
    <w:link w:val="DateChar"/>
    <w:uiPriority w:val="4"/>
    <w:unhideWhenUsed/>
    <w:qFormat/>
    <w:pPr>
      <w:spacing w:before="600" w:after="360"/>
    </w:pPr>
  </w:style>
  <w:style w:type="character" w:customStyle="1" w:styleId="DateChar">
    <w:name w:val="Date Char"/>
    <w:basedOn w:val="DefaultParagraphFont"/>
    <w:link w:val="Date"/>
    <w:uiPriority w:val="4"/>
  </w:style>
  <w:style w:type="paragraph" w:styleId="Salutation">
    <w:name w:val="Salutation"/>
    <w:basedOn w:val="Normal"/>
    <w:next w:val="Normal"/>
    <w:link w:val="SalutationChar"/>
    <w:uiPriority w:val="4"/>
    <w:unhideWhenUsed/>
    <w:qFormat/>
    <w:rPr>
      <w:b/>
      <w:bCs/>
    </w:rPr>
  </w:style>
  <w:style w:type="character" w:customStyle="1" w:styleId="SalutationChar">
    <w:name w:val="Salutation Char"/>
    <w:basedOn w:val="DefaultParagraphFont"/>
    <w:link w:val="Salutation"/>
    <w:uiPriority w:val="4"/>
    <w:rPr>
      <w:b/>
      <w:bCs/>
    </w:rPr>
  </w:style>
  <w:style w:type="paragraph" w:styleId="Closing">
    <w:name w:val="Closing"/>
    <w:basedOn w:val="Normal"/>
    <w:next w:val="Normal"/>
    <w:link w:val="ClosingChar"/>
    <w:uiPriority w:val="5"/>
    <w:unhideWhenUsed/>
    <w:qFormat/>
    <w:pPr>
      <w:spacing w:after="960" w:line="240" w:lineRule="auto"/>
      <w:contextualSpacing/>
    </w:pPr>
  </w:style>
  <w:style w:type="character" w:customStyle="1" w:styleId="ClosingChar">
    <w:name w:val="Closing Char"/>
    <w:basedOn w:val="DefaultParagraphFont"/>
    <w:link w:val="Closing"/>
    <w:uiPriority w:val="5"/>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pBdr>
        <w:top w:val="single" w:sz="4" w:space="4" w:color="BCB8AC" w:themeColor="text2" w:themeTint="66"/>
      </w:pBdr>
      <w:spacing w:after="0" w:line="240" w:lineRule="auto"/>
      <w:ind w:left="0"/>
      <w:jc w:val="right"/>
    </w:pPr>
    <w:rPr>
      <w:i/>
      <w:iCs/>
      <w:color w:val="F24F4F" w:themeColor="accent1"/>
    </w:rPr>
  </w:style>
  <w:style w:type="character" w:customStyle="1" w:styleId="FooterChar">
    <w:name w:val="Footer Char"/>
    <w:basedOn w:val="DefaultParagraphFont"/>
    <w:link w:val="Footer"/>
    <w:uiPriority w:val="99"/>
    <w:rPr>
      <w:i/>
      <w:iCs/>
      <w:color w:val="F24F4F" w:themeColor="accent1"/>
    </w:rPr>
  </w:style>
  <w:style w:type="paragraph" w:customStyle="1" w:styleId="Logo">
    <w:name w:val="Logo"/>
    <w:basedOn w:val="Normal"/>
    <w:uiPriority w:val="99"/>
    <w:semiHidden/>
    <w:unhideWhenUsed/>
    <w:pPr>
      <w:spacing w:after="0" w:line="240" w:lineRule="auto"/>
      <w:jc w:val="right"/>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F24F4F" w:themeColor="accent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F24F4F" w:themeColor="accent1"/>
      <w:sz w:val="26"/>
      <w:szCs w:val="26"/>
    </w:rPr>
  </w:style>
  <w:style w:type="character" w:customStyle="1" w:styleId="NoSpacingChar">
    <w:name w:val="No Spacing Char"/>
    <w:basedOn w:val="DefaultParagraphFont"/>
    <w:link w:val="NoSpacing"/>
    <w:uiPriority w:val="1"/>
    <w:rsid w:val="00FA4F0E"/>
  </w:style>
  <w:style w:type="paragraph" w:styleId="BalloonText">
    <w:name w:val="Balloon Text"/>
    <w:basedOn w:val="Normal"/>
    <w:link w:val="BalloonTextChar"/>
    <w:uiPriority w:val="99"/>
    <w:semiHidden/>
    <w:unhideWhenUsed/>
    <w:rsid w:val="00FE4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E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dir\AppData\Roaming\Microsoft\Templates\Letterhead%20(Red%20design).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DC5BA7-CC36-409B-A996-9A4067D16F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(Red design)</Template>
  <TotalTime>6</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Smith</dc:creator>
  <cp:keywords/>
  <dc:description/>
  <cp:lastModifiedBy>Becky Smith</cp:lastModifiedBy>
  <cp:revision>4</cp:revision>
  <cp:lastPrinted>2015-06-12T12:12:00Z</cp:lastPrinted>
  <dcterms:created xsi:type="dcterms:W3CDTF">2017-04-06T14:18:00Z</dcterms:created>
  <dcterms:modified xsi:type="dcterms:W3CDTF">2019-05-16T19:57:00Z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TC039786209991</vt:lpwstr>
  </property>
</Properties>
</file>